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DB2843">
        <w:rPr>
          <w:rFonts w:ascii="Calibri" w:hAnsi="Calibri" w:cs="Times New Roman"/>
          <w:b/>
        </w:rPr>
        <w:t>28</w:t>
      </w:r>
      <w:r w:rsidR="00D348E9">
        <w:rPr>
          <w:rFonts w:ascii="Calibri" w:hAnsi="Calibri" w:cs="Times New Roman"/>
          <w:b/>
        </w:rPr>
        <w:t>.10</w:t>
      </w:r>
      <w:r>
        <w:rPr>
          <w:rFonts w:ascii="Calibri" w:hAnsi="Calibri" w:cs="Times New Roman"/>
          <w:b/>
        </w:rPr>
        <w:t>.2019</w:t>
      </w:r>
    </w:p>
    <w:p w:rsidR="00CE433C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</w:p>
    <w:p w:rsidR="003726E2" w:rsidRPr="00DB2843" w:rsidRDefault="00CD7433" w:rsidP="006A733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B2843">
        <w:rPr>
          <w:rFonts w:eastAsia="Times New Roman" w:cs="Times New Roman"/>
          <w:sz w:val="24"/>
          <w:szCs w:val="24"/>
          <w:lang w:eastAsia="ru-RU"/>
        </w:rPr>
        <w:t>КОЛИЧЕСТВО ПИСЬМЕННЫХ ОБРАЩЕНИЙ ПО ВОПРОСАМ ЗЕМЛЕУСТРОЙСТВА, МОНИТОРИНГА ЗЕМЕЛЬ И КАДАСТРОВОЙ ОЦЕНКИ НЕДВИЖИМОСТИ ЗАМЕТНО СНИЗИЛОСЬ</w:t>
      </w:r>
      <w:r w:rsidR="006F2C2B" w:rsidRPr="00DB284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D7433" w:rsidRPr="00DB2843" w:rsidRDefault="00CD7433" w:rsidP="005570F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D7433" w:rsidRPr="00DB2843" w:rsidRDefault="00CD7433" w:rsidP="00230F72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843">
        <w:rPr>
          <w:rFonts w:eastAsia="Times New Roman" w:cs="Times New Roman"/>
          <w:sz w:val="24"/>
          <w:szCs w:val="24"/>
          <w:lang w:eastAsia="ru-RU"/>
        </w:rPr>
        <w:t xml:space="preserve">За 9 месяцев текущего года в отдел землеустройства, мониторинга земель и кадастровой оценки недвижимости </w:t>
      </w:r>
      <w:r w:rsidR="0066310C" w:rsidRPr="00DB2843">
        <w:rPr>
          <w:rFonts w:eastAsia="Times New Roman" w:cs="Times New Roman"/>
          <w:sz w:val="24"/>
          <w:szCs w:val="24"/>
          <w:lang w:eastAsia="ru-RU"/>
        </w:rPr>
        <w:t xml:space="preserve">Управления Росреестра по Ростовской области </w:t>
      </w:r>
      <w:r w:rsidRPr="00DB2843">
        <w:rPr>
          <w:rFonts w:eastAsia="Times New Roman" w:cs="Times New Roman"/>
          <w:sz w:val="24"/>
          <w:szCs w:val="24"/>
          <w:lang w:eastAsia="ru-RU"/>
        </w:rPr>
        <w:t>поступило 419 обращений граждан и юридических лиц, что на 17% ниже данного показателя за аналогичный период 2018 года.</w:t>
      </w:r>
    </w:p>
    <w:p w:rsidR="009E2E76" w:rsidRPr="00DB2843" w:rsidRDefault="009E2E76" w:rsidP="00230F72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843">
        <w:rPr>
          <w:rFonts w:eastAsia="Times New Roman" w:cs="Times New Roman"/>
          <w:sz w:val="24"/>
          <w:szCs w:val="24"/>
          <w:lang w:eastAsia="ru-RU"/>
        </w:rPr>
        <w:t>Чаще всего граждане задавали вопросы об оценке, определении описания местоположения границ объектов недвижимости, а также о предоставлении документов государственного фонда данных.</w:t>
      </w:r>
    </w:p>
    <w:p w:rsidR="00DB6AEF" w:rsidRPr="00DB2843" w:rsidRDefault="00DB6AEF" w:rsidP="00230F72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843">
        <w:rPr>
          <w:rFonts w:eastAsia="Times New Roman" w:cs="Times New Roman"/>
          <w:sz w:val="24"/>
          <w:szCs w:val="24"/>
          <w:lang w:eastAsia="ru-RU"/>
        </w:rPr>
        <w:t xml:space="preserve">Почти половина </w:t>
      </w:r>
      <w:r w:rsidR="00230F72" w:rsidRPr="00DB2843">
        <w:rPr>
          <w:rFonts w:eastAsia="Times New Roman" w:cs="Times New Roman"/>
          <w:sz w:val="24"/>
          <w:szCs w:val="24"/>
          <w:lang w:eastAsia="ru-RU"/>
        </w:rPr>
        <w:t xml:space="preserve">– 200 </w:t>
      </w:r>
      <w:r w:rsidRPr="00DB2843">
        <w:rPr>
          <w:rFonts w:eastAsia="Times New Roman" w:cs="Times New Roman"/>
          <w:sz w:val="24"/>
          <w:szCs w:val="24"/>
          <w:lang w:eastAsia="ru-RU"/>
        </w:rPr>
        <w:t xml:space="preserve">обращений, касалась оценки </w:t>
      </w:r>
      <w:r w:rsidR="0066310C" w:rsidRPr="00DB2843">
        <w:rPr>
          <w:rFonts w:eastAsia="Times New Roman" w:cs="Times New Roman"/>
          <w:sz w:val="24"/>
          <w:szCs w:val="24"/>
          <w:lang w:eastAsia="ru-RU"/>
        </w:rPr>
        <w:t>недвижимости и содержала несогласие заявителей с величиной кадастровой стоимости или с увеличением размера налога на имущество физических лиц.</w:t>
      </w:r>
      <w:r w:rsidR="00230F72" w:rsidRPr="00DB2843">
        <w:rPr>
          <w:rFonts w:eastAsia="Times New Roman" w:cs="Times New Roman"/>
          <w:sz w:val="24"/>
          <w:szCs w:val="24"/>
          <w:lang w:eastAsia="ru-RU"/>
        </w:rPr>
        <w:t xml:space="preserve"> Кроме того, в </w:t>
      </w:r>
      <w:r w:rsidR="008105C9">
        <w:rPr>
          <w:rFonts w:eastAsia="Times New Roman" w:cs="Times New Roman"/>
          <w:sz w:val="24"/>
          <w:szCs w:val="24"/>
          <w:lang w:eastAsia="ru-RU"/>
        </w:rPr>
        <w:t>своих обращениях граждане просили</w:t>
      </w:r>
      <w:r w:rsidR="00230F72" w:rsidRPr="00DB2843">
        <w:rPr>
          <w:rFonts w:eastAsia="Times New Roman" w:cs="Times New Roman"/>
          <w:sz w:val="24"/>
          <w:szCs w:val="24"/>
          <w:lang w:eastAsia="ru-RU"/>
        </w:rPr>
        <w:t xml:space="preserve"> разъяснить порядок оспаривания кадастровой стоимости объектов недвижимости и работы комиссии по рассмотрению споров о результатах определения кадастровой стоимости при Управлении Росреестра по Ростовской области.</w:t>
      </w:r>
    </w:p>
    <w:p w:rsidR="00230F72" w:rsidRPr="00DB2843" w:rsidRDefault="00230F72" w:rsidP="00230F72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843">
        <w:rPr>
          <w:rFonts w:eastAsia="Times New Roman" w:cs="Times New Roman"/>
          <w:sz w:val="24"/>
          <w:szCs w:val="24"/>
          <w:lang w:eastAsia="ru-RU"/>
        </w:rPr>
        <w:t xml:space="preserve">Теме описания местоположения объектов недвижимости </w:t>
      </w:r>
      <w:r w:rsidR="00206D73">
        <w:rPr>
          <w:rFonts w:eastAsia="Times New Roman" w:cs="Times New Roman"/>
          <w:sz w:val="24"/>
          <w:szCs w:val="24"/>
          <w:lang w:eastAsia="ru-RU"/>
        </w:rPr>
        <w:t>в отчетном периоде было посвящено</w:t>
      </w:r>
      <w:bookmarkStart w:id="0" w:name="_GoBack"/>
      <w:bookmarkEnd w:id="0"/>
      <w:r w:rsidR="00206D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B2843">
        <w:rPr>
          <w:rFonts w:eastAsia="Times New Roman" w:cs="Times New Roman"/>
          <w:sz w:val="24"/>
          <w:szCs w:val="24"/>
          <w:lang w:eastAsia="ru-RU"/>
        </w:rPr>
        <w:t xml:space="preserve">191 обращение, основными вопросами стали исправление реестровых ошибок в местоположении границ земельных участков, а также несогласие заявителей с приостановлением осуществления кадастрового учета.  </w:t>
      </w:r>
    </w:p>
    <w:p w:rsidR="00230F72" w:rsidRPr="00DB2843" w:rsidRDefault="00230F72" w:rsidP="00230F72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2843">
        <w:rPr>
          <w:rFonts w:eastAsia="Times New Roman" w:cs="Times New Roman"/>
          <w:sz w:val="24"/>
          <w:szCs w:val="24"/>
          <w:lang w:eastAsia="ru-RU"/>
        </w:rPr>
        <w:t>Значительная часть обращений граждан по вопросам описания местоположения объектов недвижимости является следствием наличия в Едином государственном реестре недвижимости реестровых ошибок, которые были допущены кадастровыми инженерами в ходе кадастровых работ и землеустроителями при проведении межевания в порядке, определенном действующим законодательством до 01.03.2018 года.</w:t>
      </w:r>
    </w:p>
    <w:p w:rsidR="00D36213" w:rsidRPr="00DB2843" w:rsidRDefault="006A7335" w:rsidP="00230F72">
      <w:pPr>
        <w:spacing w:after="0"/>
        <w:ind w:firstLine="540"/>
        <w:jc w:val="both"/>
        <w:rPr>
          <w:sz w:val="24"/>
          <w:szCs w:val="24"/>
        </w:rPr>
      </w:pPr>
      <w:r w:rsidRPr="00DB2843">
        <w:rPr>
          <w:sz w:val="24"/>
          <w:szCs w:val="24"/>
        </w:rPr>
        <w:t xml:space="preserve">В своих обращениях заявители отмечают, что при подготовке межевых планов, содержащих исправленные сведения, основной проблемой является </w:t>
      </w:r>
      <w:r w:rsidR="00BE13A6">
        <w:rPr>
          <w:sz w:val="24"/>
          <w:szCs w:val="24"/>
        </w:rPr>
        <w:t xml:space="preserve">поиск </w:t>
      </w:r>
      <w:r w:rsidRPr="00DB2843">
        <w:rPr>
          <w:sz w:val="24"/>
          <w:szCs w:val="24"/>
        </w:rPr>
        <w:t>документов, являющихся достаточными для обоснования и исправления реестровых ошибок.</w:t>
      </w:r>
    </w:p>
    <w:p w:rsidR="008D2B83" w:rsidRPr="00D77873" w:rsidRDefault="008D2B83" w:rsidP="00230F72">
      <w:pPr>
        <w:spacing w:after="0"/>
        <w:ind w:firstLine="540"/>
        <w:jc w:val="both"/>
        <w:rPr>
          <w:sz w:val="24"/>
          <w:szCs w:val="24"/>
        </w:rPr>
      </w:pPr>
    </w:p>
    <w:sectPr w:rsidR="008D2B83" w:rsidRPr="00D7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77E9B"/>
    <w:rsid w:val="000815DF"/>
    <w:rsid w:val="00085DF5"/>
    <w:rsid w:val="000A2149"/>
    <w:rsid w:val="000B5777"/>
    <w:rsid w:val="000C7F5B"/>
    <w:rsid w:val="000E4165"/>
    <w:rsid w:val="00111590"/>
    <w:rsid w:val="00130B9A"/>
    <w:rsid w:val="001362A3"/>
    <w:rsid w:val="001555CD"/>
    <w:rsid w:val="00165D83"/>
    <w:rsid w:val="00171676"/>
    <w:rsid w:val="00172499"/>
    <w:rsid w:val="00190F44"/>
    <w:rsid w:val="00194812"/>
    <w:rsid w:val="00194C07"/>
    <w:rsid w:val="001A21F0"/>
    <w:rsid w:val="001A2EB9"/>
    <w:rsid w:val="001C3799"/>
    <w:rsid w:val="001D2156"/>
    <w:rsid w:val="001E4431"/>
    <w:rsid w:val="001F48CF"/>
    <w:rsid w:val="0020576E"/>
    <w:rsid w:val="00206D73"/>
    <w:rsid w:val="002105D2"/>
    <w:rsid w:val="002148B7"/>
    <w:rsid w:val="002158DC"/>
    <w:rsid w:val="002178EF"/>
    <w:rsid w:val="002278F1"/>
    <w:rsid w:val="00230F72"/>
    <w:rsid w:val="00231708"/>
    <w:rsid w:val="002371C3"/>
    <w:rsid w:val="00241A4A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3E1506"/>
    <w:rsid w:val="00400F45"/>
    <w:rsid w:val="0042119D"/>
    <w:rsid w:val="00427760"/>
    <w:rsid w:val="00427EF8"/>
    <w:rsid w:val="00441012"/>
    <w:rsid w:val="004535AF"/>
    <w:rsid w:val="004563A8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310C"/>
    <w:rsid w:val="00663534"/>
    <w:rsid w:val="00667287"/>
    <w:rsid w:val="00681A13"/>
    <w:rsid w:val="00687BF8"/>
    <w:rsid w:val="00691C3B"/>
    <w:rsid w:val="006933A4"/>
    <w:rsid w:val="0069796C"/>
    <w:rsid w:val="006A2D05"/>
    <w:rsid w:val="006A733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05C9"/>
    <w:rsid w:val="00811BA2"/>
    <w:rsid w:val="0081257F"/>
    <w:rsid w:val="008131CF"/>
    <w:rsid w:val="008205C5"/>
    <w:rsid w:val="00833E76"/>
    <w:rsid w:val="00833FFC"/>
    <w:rsid w:val="0083469E"/>
    <w:rsid w:val="008519B0"/>
    <w:rsid w:val="00863644"/>
    <w:rsid w:val="00863A29"/>
    <w:rsid w:val="00867E9A"/>
    <w:rsid w:val="00873854"/>
    <w:rsid w:val="00893BE5"/>
    <w:rsid w:val="008B7DC1"/>
    <w:rsid w:val="008C1E84"/>
    <w:rsid w:val="008D2A0F"/>
    <w:rsid w:val="008D2B83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2E76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A24A0"/>
    <w:rsid w:val="00AC27BB"/>
    <w:rsid w:val="00AE2676"/>
    <w:rsid w:val="00B06568"/>
    <w:rsid w:val="00B3640A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BE13A6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D7433"/>
    <w:rsid w:val="00CE433C"/>
    <w:rsid w:val="00CF5018"/>
    <w:rsid w:val="00D131A3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77873"/>
    <w:rsid w:val="00D93EC1"/>
    <w:rsid w:val="00DA7628"/>
    <w:rsid w:val="00DB2843"/>
    <w:rsid w:val="00DB6AEF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2BA5"/>
    <w:rsid w:val="00F15B1A"/>
    <w:rsid w:val="00F217E0"/>
    <w:rsid w:val="00F25FD9"/>
    <w:rsid w:val="00F30E15"/>
    <w:rsid w:val="00F462F2"/>
    <w:rsid w:val="00F52775"/>
    <w:rsid w:val="00F57CC0"/>
    <w:rsid w:val="00F828EC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E0FC-91D6-4D00-8152-0E7D25B7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227</cp:revision>
  <cp:lastPrinted>2019-10-14T06:28:00Z</cp:lastPrinted>
  <dcterms:created xsi:type="dcterms:W3CDTF">2019-04-16T08:53:00Z</dcterms:created>
  <dcterms:modified xsi:type="dcterms:W3CDTF">2019-10-28T07:08:00Z</dcterms:modified>
</cp:coreProperties>
</file>